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E69B3DB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0FDF">
        <w:rPr>
          <w:rFonts w:ascii="Times New Roman" w:hAnsi="Times New Roman" w:cs="Times New Roman"/>
          <w:b/>
          <w:sz w:val="28"/>
          <w:szCs w:val="28"/>
          <w:lang w:val="uk-UA"/>
        </w:rPr>
        <w:t>Цвітковій Т. Ф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4E9F663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9E093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D0FDF">
        <w:rPr>
          <w:rFonts w:ascii="Times New Roman" w:hAnsi="Times New Roman"/>
          <w:bCs/>
          <w:sz w:val="28"/>
          <w:szCs w:val="28"/>
          <w:lang w:val="uk-UA"/>
        </w:rPr>
        <w:t>Цвіткової Тетяни Федорівни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A28C616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Цвітковій Тетяні Федорівні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328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м. Погребище по вул. Василя Стуса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3FC70B7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громадянці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Цвітковій Тетяні Федорівні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328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AD0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м. Погребище по вул. Василя Стуса</w:t>
      </w:r>
      <w:bookmarkStart w:id="0" w:name="_GoBack"/>
      <w:bookmarkEnd w:id="0"/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C0AFC" w14:textId="77777777" w:rsidR="004D3289" w:rsidRDefault="004D3289" w:rsidP="00C21C61">
      <w:pPr>
        <w:spacing w:after="0" w:line="240" w:lineRule="auto"/>
      </w:pPr>
      <w:r>
        <w:separator/>
      </w:r>
    </w:p>
  </w:endnote>
  <w:endnote w:type="continuationSeparator" w:id="0">
    <w:p w14:paraId="0BD69B15" w14:textId="77777777" w:rsidR="004D3289" w:rsidRDefault="004D328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5E4FC6" w14:textId="77777777" w:rsidR="004D3289" w:rsidRDefault="004D3289" w:rsidP="00C21C61">
      <w:pPr>
        <w:spacing w:after="0" w:line="240" w:lineRule="auto"/>
      </w:pPr>
      <w:r>
        <w:separator/>
      </w:r>
    </w:p>
  </w:footnote>
  <w:footnote w:type="continuationSeparator" w:id="0">
    <w:p w14:paraId="1AE95C8C" w14:textId="77777777" w:rsidR="004D3289" w:rsidRDefault="004D328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BC6EC-A29A-4615-85F7-A1D7BEEAD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2025-12-22T06:29:00Z</dcterms:created>
  <dcterms:modified xsi:type="dcterms:W3CDTF">2025-12-22T06:32:00Z</dcterms:modified>
</cp:coreProperties>
</file>